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5A2" w:rsidRDefault="003C75A2" w:rsidP="003C75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C75A2">
        <w:rPr>
          <w:rFonts w:ascii="Times New Roman" w:eastAsia="Calibri" w:hAnsi="Times New Roman" w:cs="Times New Roman"/>
          <w:sz w:val="28"/>
          <w:szCs w:val="28"/>
        </w:rPr>
        <w:t>Сведения о пед</w:t>
      </w:r>
      <w:r w:rsidR="006B731E">
        <w:rPr>
          <w:rFonts w:ascii="Times New Roman" w:eastAsia="Calibri" w:hAnsi="Times New Roman" w:cs="Times New Roman"/>
          <w:sz w:val="28"/>
          <w:szCs w:val="28"/>
        </w:rPr>
        <w:t>агогических работниках КГБПОУ «</w:t>
      </w:r>
      <w:proofErr w:type="gramStart"/>
      <w:r w:rsidRPr="003C75A2">
        <w:rPr>
          <w:rFonts w:ascii="Times New Roman" w:eastAsia="Calibri" w:hAnsi="Times New Roman" w:cs="Times New Roman"/>
          <w:sz w:val="28"/>
          <w:szCs w:val="28"/>
        </w:rPr>
        <w:t>Солонешенский  ЛПО</w:t>
      </w:r>
      <w:proofErr w:type="gramEnd"/>
      <w:r w:rsidRPr="003C75A2">
        <w:rPr>
          <w:rFonts w:ascii="Times New Roman" w:eastAsia="Calibri" w:hAnsi="Times New Roman" w:cs="Times New Roman"/>
          <w:sz w:val="28"/>
          <w:szCs w:val="28"/>
        </w:rPr>
        <w:t xml:space="preserve">», обеспечивающих реализацию ОПОП по </w:t>
      </w:r>
      <w:r w:rsidR="00892782">
        <w:rPr>
          <w:rFonts w:ascii="Times New Roman" w:eastAsia="Calibri" w:hAnsi="Times New Roman" w:cs="Times New Roman"/>
          <w:sz w:val="28"/>
          <w:szCs w:val="28"/>
        </w:rPr>
        <w:t>специальности</w:t>
      </w:r>
      <w:r w:rsidRPr="003C75A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C75A2">
        <w:rPr>
          <w:rFonts w:ascii="Times New Roman" w:eastAsia="Calibri" w:hAnsi="Times New Roman" w:cs="Times New Roman"/>
          <w:bCs/>
          <w:sz w:val="28"/>
          <w:szCs w:val="28"/>
        </w:rPr>
        <w:t>36.0</w:t>
      </w:r>
      <w:r w:rsidR="00560D72">
        <w:rPr>
          <w:rFonts w:ascii="Times New Roman" w:eastAsia="Calibri" w:hAnsi="Times New Roman" w:cs="Times New Roman"/>
          <w:bCs/>
          <w:sz w:val="28"/>
          <w:szCs w:val="28"/>
        </w:rPr>
        <w:t>2</w:t>
      </w:r>
      <w:r w:rsidRPr="003C75A2">
        <w:rPr>
          <w:rFonts w:ascii="Times New Roman" w:eastAsia="Calibri" w:hAnsi="Times New Roman" w:cs="Times New Roman"/>
          <w:bCs/>
          <w:sz w:val="28"/>
          <w:szCs w:val="28"/>
        </w:rPr>
        <w:t>.01. «</w:t>
      </w:r>
      <w:r w:rsidR="00560D72">
        <w:rPr>
          <w:rFonts w:ascii="Times New Roman" w:eastAsia="Calibri" w:hAnsi="Times New Roman" w:cs="Times New Roman"/>
          <w:bCs/>
          <w:sz w:val="28"/>
          <w:szCs w:val="28"/>
        </w:rPr>
        <w:t>ВЕТЕРИНАРИЯ</w:t>
      </w:r>
      <w:r w:rsidRPr="003C75A2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Pr="003C75A2">
        <w:rPr>
          <w:rFonts w:ascii="Times New Roman" w:eastAsia="Calibri" w:hAnsi="Times New Roman" w:cs="Times New Roman"/>
          <w:sz w:val="28"/>
          <w:szCs w:val="28"/>
        </w:rPr>
        <w:t>на 01.0</w:t>
      </w:r>
      <w:r w:rsidR="00560D72">
        <w:rPr>
          <w:rFonts w:ascii="Times New Roman" w:eastAsia="Calibri" w:hAnsi="Times New Roman" w:cs="Times New Roman"/>
          <w:sz w:val="28"/>
          <w:szCs w:val="28"/>
        </w:rPr>
        <w:t>9</w:t>
      </w:r>
      <w:r w:rsidR="006B731E">
        <w:rPr>
          <w:rFonts w:ascii="Times New Roman" w:eastAsia="Calibri" w:hAnsi="Times New Roman" w:cs="Times New Roman"/>
          <w:sz w:val="28"/>
          <w:szCs w:val="28"/>
        </w:rPr>
        <w:t>.2024</w:t>
      </w:r>
      <w:r w:rsidRPr="003C75A2">
        <w:rPr>
          <w:rFonts w:ascii="Times New Roman" w:eastAsia="Calibri" w:hAnsi="Times New Roman" w:cs="Times New Roman"/>
          <w:sz w:val="28"/>
          <w:szCs w:val="28"/>
        </w:rPr>
        <w:t>г</w:t>
      </w:r>
    </w:p>
    <w:p w:rsidR="006B731E" w:rsidRDefault="006B731E" w:rsidP="003C75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2"/>
        <w:tblW w:w="1335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418"/>
        <w:gridCol w:w="1871"/>
        <w:gridCol w:w="1560"/>
        <w:gridCol w:w="1984"/>
        <w:gridCol w:w="994"/>
        <w:gridCol w:w="2834"/>
        <w:gridCol w:w="1700"/>
        <w:gridCol w:w="993"/>
      </w:tblGrid>
      <w:tr w:rsidR="006B731E" w:rsidRPr="006B731E" w:rsidTr="006B731E">
        <w:trPr>
          <w:trHeight w:val="2065"/>
        </w:trPr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Ф.И.О.</w:t>
            </w:r>
          </w:p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 xml:space="preserve">педагога 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Занимаемая должность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Преподаваемые учебные предметы, курсы, дисциплины (модули)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Уровень профессионального образования с указанием наименования направления подготовки и (или специальности, в том числе научной, квалификация)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Ученая степень/ученое звание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Сведения о повышении квалификации (за последние три года)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Сведения о профессиональной переподготовке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B731E">
              <w:rPr>
                <w:rFonts w:ascii="Times New Roman" w:hAnsi="Times New Roman" w:cs="Times New Roman"/>
                <w:sz w:val="18"/>
                <w:szCs w:val="18"/>
              </w:rPr>
              <w:t xml:space="preserve">Сведения о продолжительности опыта (лет) работы в профессиональной сфере, соответствующей образовательной деятельности по реализации учебных предметов, </w:t>
            </w:r>
            <w:proofErr w:type="spellStart"/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курсорв</w:t>
            </w:r>
            <w:proofErr w:type="spellEnd"/>
            <w:r w:rsidRPr="006B731E">
              <w:rPr>
                <w:rFonts w:ascii="Times New Roman" w:hAnsi="Times New Roman" w:cs="Times New Roman"/>
                <w:sz w:val="18"/>
                <w:szCs w:val="18"/>
              </w:rPr>
              <w:t>, дисциплин (модулей)</w:t>
            </w:r>
          </w:p>
        </w:tc>
      </w:tr>
      <w:tr w:rsidR="006B731E" w:rsidRPr="006B731E" w:rsidTr="006B731E">
        <w:trPr>
          <w:trHeight w:val="1692"/>
        </w:trPr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Аникина С.А.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Русский язык, литература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Высшее; БГУ им.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В.Шукшина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, 2006. 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ВСВ №1794894 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«Филология», Учитель русского языка и литературы.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12.2022 г. Методика преподавания общеобразовательной дисциплины «Родная литература» (русская) с учетом профессиона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льной направленности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ооп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11.2023 г, 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профессиональной 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направленности обучающихся профессиональных образовательных организаций, 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31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Болдина М.А.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еография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биология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Среднее профессиональное; Бийский педагогический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коледж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, 2010 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«Специальное дошкольное образование»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03.2021г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АНО ДПО «Московская академия профессиональных компетенций»</w:t>
            </w: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08.2024 г, Педагогика и методика преподавания географии в условиях реализации ФГОС, </w:t>
            </w:r>
            <w:proofErr w:type="spellStart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Рег</w:t>
            </w:r>
            <w:proofErr w:type="spellEnd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номер 124318, ООО «Московский институт профессиональной переподготовки и повышения квалификации педагогов», 72 ч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Завьялова И.В.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Высшее; 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БиГПУ</w:t>
            </w:r>
            <w:proofErr w:type="spellEnd"/>
            <w:proofErr w:type="gram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им. В.М. Шукшина, 2004г.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ВСБ №0498149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«География и экология»,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Учитель географии и экологии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09.2021 г Специфика преподавания немецкого языка с учетом требований ФГОС, 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2017 г. «Немецкий язык»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Неустроев В.В.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Преподаватель 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физика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Высшее;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БиГПИ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, 1987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ПВ №434788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«Математика и физика»,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Учитель математики и физики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08.2021 г. «Теория и методика преподавания математики в условиях ФГОС СОО, 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Попова Е.В.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Высшее, БПГУ им. В.М. Шукшина, 2003 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«География и биология», учитель географии и биологии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08.2022, Методика преподавания химии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08. 2021 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г.ООО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«Центр повышения квалификации и переподготовки» г. Красноярск,  «Современные образовательные технологии в 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преподавании химии с учетом ФГОС», 72 ч.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Корнеева Ю.В.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Зам. по ООД</w:t>
            </w:r>
          </w:p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Преподаватель 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Высшее; ЮСГПИ, 1995г.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МО №049335 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«Математика,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информиатика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Учитель  математики и информатики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07.2022 г, Актуальные вопросы методики преподавания физики в условиях реализации ФГОС.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12.2023,  </w:t>
            </w: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«Западно-Сибирский межрегиональный образовательный центр», преподаватель физики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Размыслов А.М.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История, обществознание, финансовая грамотность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Высшее, </w:t>
            </w:r>
            <w:proofErr w:type="spellStart"/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БиГПИ</w:t>
            </w:r>
            <w:proofErr w:type="spellEnd"/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1996г.</w:t>
            </w:r>
          </w:p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ЭВ №563171</w:t>
            </w:r>
          </w:p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«Филология»,</w:t>
            </w:r>
          </w:p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литературы и русского языка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11.2021 г «Методика преподавания общеобразовательных дисциплин «история» с учетом профессиональной направленности основных образовательных программ СПО»</w:t>
            </w:r>
          </w:p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11.2022 г «Формирование финансовой грамотности обучающихся с использованием интерактивных технологий и цифровых </w:t>
            </w: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образовательных ресурсов»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hd w:val="clear" w:color="auto" w:fill="FFFFFF"/>
              <w:spacing w:before="29" w:after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Преподавание истории и обществознания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Смирнова Л.Ю.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психология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Высшее. АГАО имени «В.М. Шукшина», 2011 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ВСА №0624578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«Педагогика и психология»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09.2020 г. «Особенности работы педагога-психолога с обучающимися с </w:t>
            </w:r>
            <w:proofErr w:type="spell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дивиантным</w:t>
            </w:r>
            <w:proofErr w:type="spell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поведением в образовательной организации согласно ФГОС», 04.2022 г </w:t>
            </w: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«Обучение и воспитание студентов с ограниченными возможностями здоровья и инвалидностью в образовательных организациях СПО.»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Свиридов И.К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Преподаватель -организатор ОБЖ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Физическая культура, ОБЖ, ОБЗР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Сред/спец. Горно-Алтайское педагогическое училище, 1986г.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ИТ №297693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«Физическая культура»,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Учитель физкультуры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Проходит обучение «Преподаватель ОБЗР»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Непомнящева Ю.В.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Мастер п\о, 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МДК 02.01, МДК 03.01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Высшее. </w:t>
            </w:r>
            <w:proofErr w:type="spellStart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ОмГАУ</w:t>
            </w:r>
            <w:proofErr w:type="spellEnd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2008г.  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ВСГ № 2465031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«Ветеринария»,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Ветеринарный врач.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08.2021 г. «Практика и методика реализации </w:t>
            </w: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образовательных программ СПО с учетом </w:t>
            </w:r>
            <w:proofErr w:type="spellStart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компитенции</w:t>
            </w:r>
            <w:proofErr w:type="spellEnd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Ворлдскилс</w:t>
            </w:r>
            <w:proofErr w:type="spellEnd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«Ветеринария», 72 ч.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«Педагогика и психология»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2016 г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Бердюгин Максим Николаевич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высшее, 2023г, Московский финансово-промышленный университет,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Разработка, сопровождение и обеспечение безопасности информационной системы/информационные системы и технологии.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Май, 2023, </w:t>
            </w: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Методика преподавания ОД «Информатика» с учетом профессиональной направленности ООП СПО</w:t>
            </w: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«Педагогика в образовании» Московский финансово-промышленный университет, январь 2021г., 520 ч;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6B731E" w:rsidRPr="006B731E" w:rsidTr="006B731E">
        <w:trPr>
          <w:trHeight w:val="70"/>
        </w:trPr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Попков Сергей Иванович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Мастер п\о, 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МДК 01.02., 02.01.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Основы зоотехнии, ветеринарно-санитарная экспертиза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Высшее, Алтайский сельскохозяйственный институт, Ветеринария</w:t>
            </w:r>
          </w:p>
        </w:tc>
        <w:tc>
          <w:tcPr>
            <w:tcW w:w="994" w:type="dxa"/>
          </w:tcPr>
          <w:p w:rsidR="006B731E" w:rsidRPr="006B731E" w:rsidRDefault="006B731E" w:rsidP="006B7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12.2023, Обучение педагогических работников практическим навыкам работы на оборудовании в современных мастерских в соответствии с профилем реализуемой основной образовательной программы СПО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0" w:type="dxa"/>
          </w:tcPr>
          <w:p w:rsidR="006B731E" w:rsidRPr="006B731E" w:rsidRDefault="006B731E" w:rsidP="006B731E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«Педагогика и психология»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 г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6B731E" w:rsidRPr="006B731E" w:rsidTr="006B731E">
        <w:tc>
          <w:tcPr>
            <w:tcW w:w="1418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Черданцева</w:t>
            </w:r>
            <w:proofErr w:type="spellEnd"/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1871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Мастер п\о, преподаватель</w:t>
            </w:r>
          </w:p>
        </w:tc>
        <w:tc>
          <w:tcPr>
            <w:tcW w:w="156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МДК 01.01., 01.02., анатомия и физиология животных, основы зоотехнии</w:t>
            </w:r>
          </w:p>
        </w:tc>
        <w:tc>
          <w:tcPr>
            <w:tcW w:w="198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Высшее. АГАУ, 2008 </w:t>
            </w:r>
            <w:proofErr w:type="gramStart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г. ,</w:t>
            </w:r>
            <w:proofErr w:type="gramEnd"/>
            <w:r w:rsidRPr="006B731E">
              <w:rPr>
                <w:rFonts w:ascii="Times New Roman" w:hAnsi="Times New Roman" w:cs="Times New Roman"/>
                <w:sz w:val="24"/>
                <w:szCs w:val="24"/>
              </w:rPr>
              <w:t xml:space="preserve"> ветеринария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834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eastAsia="Calibri" w:hAnsi="Times New Roman" w:cs="Times New Roman"/>
                <w:sz w:val="24"/>
                <w:szCs w:val="24"/>
              </w:rPr>
              <w:t>08.2021, Методика преподавания общеобразовательных дисциплин и профессиональных модулей в организации СПО согласно ФГОС;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0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Преподаватель среднего специального образования</w:t>
            </w:r>
          </w:p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2021 г</w:t>
            </w:r>
          </w:p>
        </w:tc>
        <w:tc>
          <w:tcPr>
            <w:tcW w:w="993" w:type="dxa"/>
          </w:tcPr>
          <w:p w:rsidR="006B731E" w:rsidRPr="006B731E" w:rsidRDefault="006B731E" w:rsidP="006B731E">
            <w:pPr>
              <w:spacing w:after="20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B7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:rsidR="006B731E" w:rsidRDefault="006B731E" w:rsidP="003C75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B731E" w:rsidRPr="003C75A2" w:rsidRDefault="006B731E" w:rsidP="003C75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C75A2" w:rsidRPr="003C75A2" w:rsidRDefault="003C75A2" w:rsidP="003C75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C75A2" w:rsidRPr="003C75A2" w:rsidRDefault="003C75A2" w:rsidP="003C75A2">
      <w:pPr>
        <w:spacing w:after="200" w:line="276" w:lineRule="auto"/>
        <w:rPr>
          <w:rFonts w:ascii="Times New Roman" w:eastAsia="Calibri" w:hAnsi="Times New Roman" w:cs="Times New Roman"/>
        </w:rPr>
      </w:pPr>
      <w:bookmarkStart w:id="0" w:name="_GoBack"/>
      <w:bookmarkEnd w:id="0"/>
    </w:p>
    <w:p w:rsidR="003C75A2" w:rsidRPr="003C75A2" w:rsidRDefault="003C75A2" w:rsidP="003C75A2">
      <w:pPr>
        <w:spacing w:after="200" w:line="276" w:lineRule="auto"/>
        <w:rPr>
          <w:rFonts w:ascii="Times New Roman" w:eastAsia="Calibri" w:hAnsi="Times New Roman" w:cs="Times New Roman"/>
        </w:rPr>
      </w:pPr>
    </w:p>
    <w:p w:rsidR="002070CB" w:rsidRDefault="006B731E"/>
    <w:sectPr w:rsidR="002070CB" w:rsidSect="008E4269">
      <w:pgSz w:w="16838" w:h="11906" w:orient="landscape"/>
      <w:pgMar w:top="568" w:right="1134" w:bottom="85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9F9"/>
    <w:rsid w:val="00143ED0"/>
    <w:rsid w:val="001B43CC"/>
    <w:rsid w:val="00320547"/>
    <w:rsid w:val="003C75A2"/>
    <w:rsid w:val="00560D72"/>
    <w:rsid w:val="005F6222"/>
    <w:rsid w:val="006B731E"/>
    <w:rsid w:val="00892782"/>
    <w:rsid w:val="00AA1273"/>
    <w:rsid w:val="00C60691"/>
    <w:rsid w:val="00D279F9"/>
    <w:rsid w:val="00D5538E"/>
    <w:rsid w:val="00E5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A9848"/>
  <w15:chartTrackingRefBased/>
  <w15:docId w15:val="{7F1AB921-FCE9-4C5B-8260-13F6662C7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3C75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3C75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5F6222"/>
    <w:pPr>
      <w:spacing w:after="0" w:line="240" w:lineRule="auto"/>
    </w:pPr>
  </w:style>
  <w:style w:type="paragraph" w:styleId="a5">
    <w:name w:val="Normal (Web)"/>
    <w:aliases w:val="Обычный (Web)"/>
    <w:basedOn w:val="a"/>
    <w:link w:val="a6"/>
    <w:uiPriority w:val="99"/>
    <w:unhideWhenUsed/>
    <w:qFormat/>
    <w:rsid w:val="00AA12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бычный (веб) Знак"/>
    <w:aliases w:val="Обычный (Web) Знак"/>
    <w:basedOn w:val="a0"/>
    <w:link w:val="a5"/>
    <w:uiPriority w:val="99"/>
    <w:locked/>
    <w:rsid w:val="00AA1273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3"/>
    <w:uiPriority w:val="39"/>
    <w:rsid w:val="006B73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</Pages>
  <Words>799</Words>
  <Characters>4560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8</cp:revision>
  <dcterms:created xsi:type="dcterms:W3CDTF">2023-10-16T05:32:00Z</dcterms:created>
  <dcterms:modified xsi:type="dcterms:W3CDTF">2024-09-04T07:19:00Z</dcterms:modified>
</cp:coreProperties>
</file>