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0B72" w14:textId="77777777" w:rsidR="005F5358" w:rsidRPr="005F5358" w:rsidRDefault="000F455B" w:rsidP="005F5358">
      <w:pPr>
        <w:spacing w:before="180" w:after="180" w:line="240" w:lineRule="auto"/>
        <w:jc w:val="center"/>
        <w:rPr>
          <w:rFonts w:ascii="Georgia" w:eastAsia="Times New Roman" w:hAnsi="Georgia" w:cs="Times New Roman"/>
          <w:color w:val="22292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22292B"/>
          <w:sz w:val="16"/>
          <w:szCs w:val="16"/>
          <w:lang w:eastAsia="ru-RU"/>
        </w:rPr>
        <w:t xml:space="preserve">ПЛАН НАБОРА НА 2026-2027 </w:t>
      </w:r>
      <w:r w:rsidR="005F5358" w:rsidRPr="005F5358">
        <w:rPr>
          <w:rFonts w:ascii="Verdana" w:eastAsia="Times New Roman" w:hAnsi="Verdana" w:cs="Times New Roman"/>
          <w:b/>
          <w:bCs/>
          <w:color w:val="22292B"/>
          <w:sz w:val="16"/>
          <w:szCs w:val="16"/>
          <w:lang w:eastAsia="ru-RU"/>
        </w:rPr>
        <w:t>учебный год</w:t>
      </w:r>
    </w:p>
    <w:tbl>
      <w:tblPr>
        <w:tblStyle w:val="-411"/>
        <w:tblW w:w="14934" w:type="dxa"/>
        <w:tblLayout w:type="fixed"/>
        <w:tblLook w:val="04A0" w:firstRow="1" w:lastRow="0" w:firstColumn="1" w:lastColumn="0" w:noHBand="0" w:noVBand="1"/>
      </w:tblPr>
      <w:tblGrid>
        <w:gridCol w:w="1275"/>
        <w:gridCol w:w="1908"/>
        <w:gridCol w:w="1746"/>
        <w:gridCol w:w="1308"/>
        <w:gridCol w:w="2235"/>
        <w:gridCol w:w="2126"/>
        <w:gridCol w:w="1542"/>
        <w:gridCol w:w="1544"/>
        <w:gridCol w:w="1239"/>
        <w:gridCol w:w="11"/>
      </w:tblGrid>
      <w:tr w:rsidR="00270445" w:rsidRPr="00270445" w14:paraId="7A2048E7" w14:textId="77777777" w:rsidTr="0027044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hideMark/>
          </w:tcPr>
          <w:p w14:paraId="0D18ECC2" w14:textId="77777777" w:rsidR="00E02A58" w:rsidRPr="00270445" w:rsidRDefault="00E02A58" w:rsidP="005F5358">
            <w:pPr>
              <w:spacing w:before="15" w:after="15"/>
              <w:jc w:val="center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8" w:type="dxa"/>
            <w:hideMark/>
          </w:tcPr>
          <w:p w14:paraId="103F87E0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Профессия, специальность</w:t>
            </w:r>
          </w:p>
        </w:tc>
        <w:tc>
          <w:tcPr>
            <w:tcW w:w="1746" w:type="dxa"/>
            <w:hideMark/>
          </w:tcPr>
          <w:p w14:paraId="704C5518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Требования к образованию</w:t>
            </w:r>
          </w:p>
        </w:tc>
        <w:tc>
          <w:tcPr>
            <w:tcW w:w="1308" w:type="dxa"/>
            <w:hideMark/>
          </w:tcPr>
          <w:p w14:paraId="3B6966D1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Форма и срок обучения</w:t>
            </w:r>
          </w:p>
        </w:tc>
        <w:tc>
          <w:tcPr>
            <w:tcW w:w="2235" w:type="dxa"/>
            <w:hideMark/>
          </w:tcPr>
          <w:p w14:paraId="559A2562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Количество мест для приема на бюджетной основе</w:t>
            </w:r>
          </w:p>
        </w:tc>
        <w:tc>
          <w:tcPr>
            <w:tcW w:w="2126" w:type="dxa"/>
            <w:hideMark/>
          </w:tcPr>
          <w:p w14:paraId="1599090E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Количество поданных  заявлений</w:t>
            </w:r>
          </w:p>
        </w:tc>
        <w:tc>
          <w:tcPr>
            <w:tcW w:w="1542" w:type="dxa"/>
            <w:hideMark/>
          </w:tcPr>
          <w:p w14:paraId="2AFD1981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Количество аттестатов</w:t>
            </w:r>
          </w:p>
        </w:tc>
        <w:tc>
          <w:tcPr>
            <w:tcW w:w="1544" w:type="dxa"/>
            <w:hideMark/>
          </w:tcPr>
          <w:p w14:paraId="4AC84547" w14:textId="77777777" w:rsidR="00E02A58" w:rsidRPr="00270445" w:rsidRDefault="00E02A58" w:rsidP="005F53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Количество свободных мест</w:t>
            </w:r>
          </w:p>
        </w:tc>
        <w:tc>
          <w:tcPr>
            <w:tcW w:w="1239" w:type="dxa"/>
          </w:tcPr>
          <w:p w14:paraId="00167F5A" w14:textId="77777777" w:rsidR="00E02A58" w:rsidRPr="00270445" w:rsidRDefault="00E02A58" w:rsidP="00E02A58">
            <w:pPr>
              <w:spacing w:before="15" w:after="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 w:val="0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bCs w:val="0"/>
                <w:color w:val="22292B"/>
                <w:sz w:val="16"/>
                <w:szCs w:val="16"/>
                <w:lang w:eastAsia="ru-RU"/>
              </w:rPr>
              <w:t>Стоимость обучения на внебюджете</w:t>
            </w:r>
          </w:p>
        </w:tc>
      </w:tr>
      <w:tr w:rsidR="007E5173" w:rsidRPr="00270445" w14:paraId="55445803" w14:textId="77777777" w:rsidTr="0090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4" w:type="dxa"/>
            <w:gridSpan w:val="10"/>
          </w:tcPr>
          <w:p w14:paraId="4399C260" w14:textId="77777777" w:rsidR="007E5173" w:rsidRPr="00437270" w:rsidRDefault="007E5173" w:rsidP="00E02A58">
            <w:pPr>
              <w:spacing w:before="15" w:after="15"/>
              <w:jc w:val="center"/>
              <w:rPr>
                <w:rFonts w:ascii="Verdana" w:eastAsia="Times New Roman" w:hAnsi="Verdana" w:cs="Times New Roman"/>
                <w:bCs w:val="0"/>
                <w:color w:val="22292B"/>
                <w:sz w:val="16"/>
                <w:szCs w:val="16"/>
                <w:lang w:eastAsia="ru-RU"/>
              </w:rPr>
            </w:pPr>
            <w:r w:rsidRPr="00437270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Программы подготовки квалифицированных рабочих, служащих</w:t>
            </w:r>
          </w:p>
          <w:p w14:paraId="7CC2B91C" w14:textId="77777777" w:rsidR="007E5173" w:rsidRPr="00270445" w:rsidRDefault="007E5173" w:rsidP="005F53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E02A58" w:rsidRPr="00270445" w14:paraId="237FE40F" w14:textId="77777777" w:rsidTr="00270445">
        <w:trPr>
          <w:gridAfter w:val="1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9F15A36" w14:textId="1B697598" w:rsidR="00E02A58" w:rsidRPr="00270445" w:rsidRDefault="00DD31A5" w:rsidP="00E02A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36.0</w:t>
            </w:r>
            <w:r w:rsidR="0005566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.01</w:t>
            </w:r>
          </w:p>
        </w:tc>
        <w:tc>
          <w:tcPr>
            <w:tcW w:w="1908" w:type="dxa"/>
          </w:tcPr>
          <w:p w14:paraId="7B1E8B67" w14:textId="77777777" w:rsidR="00E02A58" w:rsidRPr="00270445" w:rsidRDefault="00A63DF4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Вет</w:t>
            </w:r>
            <w:r w:rsidR="00820A88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еринария</w:t>
            </w:r>
          </w:p>
        </w:tc>
        <w:tc>
          <w:tcPr>
            <w:tcW w:w="1746" w:type="dxa"/>
          </w:tcPr>
          <w:p w14:paraId="5DD6DAB0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Основное общее (9кл)</w:t>
            </w:r>
          </w:p>
        </w:tc>
        <w:tc>
          <w:tcPr>
            <w:tcW w:w="1308" w:type="dxa"/>
          </w:tcPr>
          <w:p w14:paraId="16907DE9" w14:textId="77777777" w:rsidR="00E02A58" w:rsidRPr="00270445" w:rsidRDefault="00DD31A5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Очная 3 </w:t>
            </w:r>
            <w:r w:rsidR="00E02A58"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года 10 месяцев</w:t>
            </w:r>
          </w:p>
        </w:tc>
        <w:tc>
          <w:tcPr>
            <w:tcW w:w="2235" w:type="dxa"/>
          </w:tcPr>
          <w:p w14:paraId="403B23AB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bCs/>
                <w:color w:val="22292B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6" w:type="dxa"/>
          </w:tcPr>
          <w:p w14:paraId="37D430A9" w14:textId="77777777" w:rsidR="00E02A58" w:rsidRPr="00270445" w:rsidRDefault="00E02A58" w:rsidP="00270445">
            <w:pPr>
              <w:spacing w:before="15" w:after="15"/>
              <w:ind w:left="21" w:hanging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</w:tcPr>
          <w:p w14:paraId="625B9F8E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</w:tcPr>
          <w:p w14:paraId="7004F475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9" w:type="dxa"/>
          </w:tcPr>
          <w:p w14:paraId="09231F99" w14:textId="77777777" w:rsidR="00E02A58" w:rsidRPr="00270445" w:rsidRDefault="00270445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270445" w:rsidRPr="00270445" w14:paraId="330DED2A" w14:textId="77777777" w:rsidTr="002704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hideMark/>
          </w:tcPr>
          <w:p w14:paraId="7C5CE51E" w14:textId="4EA362AB" w:rsidR="00E02A58" w:rsidRPr="00270445" w:rsidRDefault="00E02A58" w:rsidP="00E02A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35.01.</w:t>
            </w:r>
            <w:r w:rsidR="0005566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08" w:type="dxa"/>
            <w:hideMark/>
          </w:tcPr>
          <w:p w14:paraId="12CEAFA7" w14:textId="77777777" w:rsidR="00E02A58" w:rsidRPr="00270445" w:rsidRDefault="00820A8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Мастер с/х производства</w:t>
            </w:r>
          </w:p>
        </w:tc>
        <w:tc>
          <w:tcPr>
            <w:tcW w:w="1746" w:type="dxa"/>
            <w:hideMark/>
          </w:tcPr>
          <w:p w14:paraId="1E3567F8" w14:textId="77777777" w:rsidR="00E02A58" w:rsidRPr="00270445" w:rsidRDefault="00E02A5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Основное общее (9кл)</w:t>
            </w:r>
          </w:p>
        </w:tc>
        <w:tc>
          <w:tcPr>
            <w:tcW w:w="1308" w:type="dxa"/>
            <w:hideMark/>
          </w:tcPr>
          <w:p w14:paraId="01E267D2" w14:textId="77777777" w:rsidR="00E02A58" w:rsidRPr="00270445" w:rsidRDefault="00820A8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Очная 1 год</w:t>
            </w:r>
            <w:r w:rsidR="00E02A58"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10 месяцев</w:t>
            </w:r>
          </w:p>
        </w:tc>
        <w:tc>
          <w:tcPr>
            <w:tcW w:w="2235" w:type="dxa"/>
            <w:hideMark/>
          </w:tcPr>
          <w:p w14:paraId="65B584C8" w14:textId="77777777" w:rsidR="00E02A58" w:rsidRPr="00270445" w:rsidRDefault="00E02A5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6" w:type="dxa"/>
            <w:hideMark/>
          </w:tcPr>
          <w:p w14:paraId="7FB3CDE9" w14:textId="77777777" w:rsidR="00E02A58" w:rsidRPr="00270445" w:rsidRDefault="00E02A5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  <w:hideMark/>
          </w:tcPr>
          <w:p w14:paraId="2FEF7202" w14:textId="77777777" w:rsidR="00E02A58" w:rsidRPr="00270445" w:rsidRDefault="00E02A5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  <w:hideMark/>
          </w:tcPr>
          <w:p w14:paraId="0FF59511" w14:textId="77777777" w:rsidR="00E02A58" w:rsidRPr="00270445" w:rsidRDefault="00E02A58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9" w:type="dxa"/>
          </w:tcPr>
          <w:p w14:paraId="5B645496" w14:textId="77777777" w:rsidR="00E02A58" w:rsidRPr="00270445" w:rsidRDefault="00270445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E02A58" w:rsidRPr="00270445" w14:paraId="2F0DDCB8" w14:textId="77777777" w:rsidTr="00270445">
        <w:trPr>
          <w:gridAfter w:val="1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hideMark/>
          </w:tcPr>
          <w:p w14:paraId="38502299" w14:textId="77777777" w:rsidR="00E02A58" w:rsidRPr="00270445" w:rsidRDefault="00E02A58" w:rsidP="00E02A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43.01.09 </w:t>
            </w:r>
          </w:p>
        </w:tc>
        <w:tc>
          <w:tcPr>
            <w:tcW w:w="1908" w:type="dxa"/>
            <w:hideMark/>
          </w:tcPr>
          <w:p w14:paraId="754C2637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Повар, кондитер</w:t>
            </w:r>
          </w:p>
        </w:tc>
        <w:tc>
          <w:tcPr>
            <w:tcW w:w="1746" w:type="dxa"/>
            <w:hideMark/>
          </w:tcPr>
          <w:p w14:paraId="0562F5A2" w14:textId="296F776C" w:rsidR="00E02A58" w:rsidRPr="00270445" w:rsidRDefault="00E02A58" w:rsidP="00820A8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Основное </w:t>
            </w:r>
            <w:r w:rsidR="0005566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общее</w:t>
            </w:r>
            <w:r w:rsidR="000F455B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9</w:t>
            </w:r>
            <w:r w:rsidR="00820A88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</w:t>
            </w: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кл)</w:t>
            </w:r>
          </w:p>
        </w:tc>
        <w:tc>
          <w:tcPr>
            <w:tcW w:w="1308" w:type="dxa"/>
            <w:hideMark/>
          </w:tcPr>
          <w:p w14:paraId="4075FFD3" w14:textId="77777777" w:rsidR="00E02A58" w:rsidRPr="00270445" w:rsidRDefault="000F455B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Очная 2</w:t>
            </w:r>
            <w:r w:rsidR="00820A88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год</w:t>
            </w:r>
            <w:r w:rsidR="00E02A58"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10 месяцев</w:t>
            </w:r>
          </w:p>
        </w:tc>
        <w:tc>
          <w:tcPr>
            <w:tcW w:w="2235" w:type="dxa"/>
            <w:hideMark/>
          </w:tcPr>
          <w:p w14:paraId="09E40F6E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bCs/>
                <w:color w:val="22292B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6" w:type="dxa"/>
            <w:hideMark/>
          </w:tcPr>
          <w:p w14:paraId="0D30B745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  <w:hideMark/>
          </w:tcPr>
          <w:p w14:paraId="20F39069" w14:textId="77777777" w:rsidR="00E02A58" w:rsidRPr="00270445" w:rsidRDefault="00AD273F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  <w:hideMark/>
          </w:tcPr>
          <w:p w14:paraId="3AF7C46B" w14:textId="77777777" w:rsidR="00E02A58" w:rsidRPr="00270445" w:rsidRDefault="00E02A58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9" w:type="dxa"/>
          </w:tcPr>
          <w:p w14:paraId="4E370028" w14:textId="77777777" w:rsidR="00E02A58" w:rsidRPr="00270445" w:rsidRDefault="00270445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437270" w:rsidRPr="00270445" w14:paraId="10BD6129" w14:textId="77777777" w:rsidTr="002704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41D93EAF" w14:textId="625142DD" w:rsidR="00437270" w:rsidRPr="00270445" w:rsidRDefault="00437270" w:rsidP="00833BFF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3</w:t>
            </w:r>
            <w:r w:rsidR="0005566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6</w:t>
            </w: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.01.</w:t>
            </w:r>
            <w:r w:rsidR="00055665"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08" w:type="dxa"/>
          </w:tcPr>
          <w:p w14:paraId="4646901F" w14:textId="77777777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Пчеловод</w:t>
            </w:r>
          </w:p>
        </w:tc>
        <w:tc>
          <w:tcPr>
            <w:tcW w:w="1746" w:type="dxa"/>
          </w:tcPr>
          <w:p w14:paraId="1C13D938" w14:textId="409C4335" w:rsidR="00437270" w:rsidRPr="00270445" w:rsidRDefault="000F455B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Основное </w:t>
            </w:r>
            <w:r w:rsidR="0005566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общее</w:t>
            </w: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(9</w:t>
            </w:r>
            <w:r w:rsidR="00437270"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кл)</w:t>
            </w:r>
          </w:p>
        </w:tc>
        <w:tc>
          <w:tcPr>
            <w:tcW w:w="1308" w:type="dxa"/>
          </w:tcPr>
          <w:p w14:paraId="4080F8A9" w14:textId="77777777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 Очная </w:t>
            </w: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 </w:t>
            </w:r>
            <w:r w:rsidR="000F455B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1 год </w:t>
            </w: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10 месяцев</w:t>
            </w:r>
          </w:p>
        </w:tc>
        <w:tc>
          <w:tcPr>
            <w:tcW w:w="2235" w:type="dxa"/>
          </w:tcPr>
          <w:p w14:paraId="2ED03187" w14:textId="77777777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 25</w:t>
            </w:r>
          </w:p>
        </w:tc>
        <w:tc>
          <w:tcPr>
            <w:tcW w:w="2126" w:type="dxa"/>
          </w:tcPr>
          <w:p w14:paraId="0408E27C" w14:textId="12DAAB2E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</w:tcPr>
          <w:p w14:paraId="63E56BBD" w14:textId="69E5BB01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</w:tcPr>
          <w:p w14:paraId="73631071" w14:textId="77777777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 w:rsidRPr="00270445"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1239" w:type="dxa"/>
          </w:tcPr>
          <w:p w14:paraId="3A7AB6A3" w14:textId="77777777" w:rsidR="00437270" w:rsidRPr="00270445" w:rsidRDefault="00437270" w:rsidP="00833BFF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437270" w:rsidRPr="00270445" w14:paraId="1348B88E" w14:textId="77777777" w:rsidTr="00FF3DCF">
        <w:trPr>
          <w:gridAfter w:val="1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23" w:type="dxa"/>
            <w:gridSpan w:val="9"/>
          </w:tcPr>
          <w:p w14:paraId="4C45227B" w14:textId="77777777" w:rsidR="00437270" w:rsidRPr="00270445" w:rsidRDefault="00437270" w:rsidP="00437270">
            <w:pPr>
              <w:spacing w:before="15" w:after="15"/>
              <w:jc w:val="center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По программам профессионального обучения лиц с инвалидностью и ОВЗ</w:t>
            </w:r>
          </w:p>
        </w:tc>
      </w:tr>
      <w:tr w:rsidR="00820A88" w:rsidRPr="00270445" w14:paraId="4EA1A082" w14:textId="77777777" w:rsidTr="002704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7DCDA54" w14:textId="77777777" w:rsidR="00437270" w:rsidRDefault="00437270" w:rsidP="00E02A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17.5.21</w:t>
            </w:r>
          </w:p>
        </w:tc>
        <w:tc>
          <w:tcPr>
            <w:tcW w:w="1908" w:type="dxa"/>
          </w:tcPr>
          <w:p w14:paraId="1EB0B1F1" w14:textId="77777777" w:rsidR="00437270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Пчеловод</w:t>
            </w:r>
          </w:p>
        </w:tc>
        <w:tc>
          <w:tcPr>
            <w:tcW w:w="1746" w:type="dxa"/>
          </w:tcPr>
          <w:p w14:paraId="7BA733D4" w14:textId="77777777" w:rsidR="00437270" w:rsidRPr="00270445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Инвалиды и ОВЗ</w:t>
            </w:r>
          </w:p>
        </w:tc>
        <w:tc>
          <w:tcPr>
            <w:tcW w:w="1308" w:type="dxa"/>
          </w:tcPr>
          <w:p w14:paraId="587C3E94" w14:textId="77777777" w:rsidR="00437270" w:rsidRDefault="00437270" w:rsidP="00DD31A5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Очная  1 год 10 месяцев</w:t>
            </w:r>
          </w:p>
        </w:tc>
        <w:tc>
          <w:tcPr>
            <w:tcW w:w="2235" w:type="dxa"/>
          </w:tcPr>
          <w:p w14:paraId="3179A9A1" w14:textId="77777777" w:rsidR="00437270" w:rsidRPr="00270445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</w:tcPr>
          <w:p w14:paraId="236D549D" w14:textId="77777777" w:rsidR="00437270" w:rsidRPr="00270445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</w:tcPr>
          <w:p w14:paraId="3453DDAF" w14:textId="77777777" w:rsidR="00437270" w:rsidRPr="00270445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</w:tcPr>
          <w:p w14:paraId="106C4377" w14:textId="77777777" w:rsidR="00437270" w:rsidRPr="00270445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9" w:type="dxa"/>
          </w:tcPr>
          <w:p w14:paraId="2464EB3F" w14:textId="77777777" w:rsidR="00437270" w:rsidRDefault="00437270" w:rsidP="00E02A58">
            <w:pPr>
              <w:spacing w:before="15" w:after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  <w:tr w:rsidR="00437270" w:rsidRPr="00270445" w14:paraId="66181C42" w14:textId="77777777" w:rsidTr="00270445">
        <w:trPr>
          <w:gridAfter w:val="1"/>
          <w:wAfter w:w="11" w:type="dxa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29978627" w14:textId="77777777" w:rsidR="00437270" w:rsidRDefault="00437270" w:rsidP="00E02A58">
            <w:pPr>
              <w:spacing w:before="15" w:after="15"/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22292B"/>
                <w:sz w:val="16"/>
                <w:szCs w:val="16"/>
                <w:lang w:eastAsia="ru-RU"/>
              </w:rPr>
              <w:t>16.6.75</w:t>
            </w:r>
          </w:p>
        </w:tc>
        <w:tc>
          <w:tcPr>
            <w:tcW w:w="1908" w:type="dxa"/>
          </w:tcPr>
          <w:p w14:paraId="3502415D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 xml:space="preserve">Повар </w:t>
            </w:r>
          </w:p>
        </w:tc>
        <w:tc>
          <w:tcPr>
            <w:tcW w:w="1746" w:type="dxa"/>
          </w:tcPr>
          <w:p w14:paraId="3292534B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Инвалиды и ОВЗ</w:t>
            </w:r>
          </w:p>
        </w:tc>
        <w:tc>
          <w:tcPr>
            <w:tcW w:w="1308" w:type="dxa"/>
          </w:tcPr>
          <w:p w14:paraId="32923B2A" w14:textId="77777777" w:rsidR="00437270" w:rsidRDefault="00437270" w:rsidP="00DD31A5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Очная  1 год 10 месяцев</w:t>
            </w:r>
          </w:p>
        </w:tc>
        <w:tc>
          <w:tcPr>
            <w:tcW w:w="2235" w:type="dxa"/>
          </w:tcPr>
          <w:p w14:paraId="2EF488B6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</w:tcPr>
          <w:p w14:paraId="762D6869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2" w:type="dxa"/>
          </w:tcPr>
          <w:p w14:paraId="470B6A1F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4" w:type="dxa"/>
          </w:tcPr>
          <w:p w14:paraId="1BF30958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9" w:type="dxa"/>
          </w:tcPr>
          <w:p w14:paraId="55BA45E4" w14:textId="77777777" w:rsidR="00437270" w:rsidRDefault="00437270" w:rsidP="00E02A58">
            <w:pPr>
              <w:spacing w:before="15" w:after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2292B"/>
                <w:sz w:val="16"/>
                <w:szCs w:val="16"/>
                <w:lang w:eastAsia="ru-RU"/>
              </w:rPr>
              <w:t>-</w:t>
            </w:r>
          </w:p>
        </w:tc>
      </w:tr>
    </w:tbl>
    <w:p w14:paraId="4601076A" w14:textId="77777777" w:rsidR="00924DAA" w:rsidRDefault="00924DAA"/>
    <w:sectPr w:rsidR="00924DAA" w:rsidSect="005F53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54"/>
    <w:rsid w:val="00055665"/>
    <w:rsid w:val="000F455B"/>
    <w:rsid w:val="00103358"/>
    <w:rsid w:val="00270445"/>
    <w:rsid w:val="00437270"/>
    <w:rsid w:val="004A3A3F"/>
    <w:rsid w:val="005F5358"/>
    <w:rsid w:val="00672562"/>
    <w:rsid w:val="007E5173"/>
    <w:rsid w:val="00820A88"/>
    <w:rsid w:val="009218F8"/>
    <w:rsid w:val="00924DAA"/>
    <w:rsid w:val="00A63DF4"/>
    <w:rsid w:val="00AD273F"/>
    <w:rsid w:val="00D3042C"/>
    <w:rsid w:val="00DD31A5"/>
    <w:rsid w:val="00E02A58"/>
    <w:rsid w:val="00E12333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D4C7"/>
  <w15:docId w15:val="{1CBF813D-5B10-48F5-98EC-204C192A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11">
    <w:name w:val="Таблица-сетка 4 — акцент 11"/>
    <w:basedOn w:val="a1"/>
    <w:uiPriority w:val="49"/>
    <w:rsid w:val="00E02A5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Шишова</dc:creator>
  <cp:lastModifiedBy>Popova</cp:lastModifiedBy>
  <cp:revision>6</cp:revision>
  <cp:lastPrinted>2022-05-04T04:22:00Z</cp:lastPrinted>
  <dcterms:created xsi:type="dcterms:W3CDTF">2023-03-24T03:56:00Z</dcterms:created>
  <dcterms:modified xsi:type="dcterms:W3CDTF">2026-02-25T03:49:00Z</dcterms:modified>
</cp:coreProperties>
</file>